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F5" w:rsidRPr="004E43C7" w:rsidRDefault="008539F5" w:rsidP="00D356E8">
      <w:pPr>
        <w:spacing w:line="360" w:lineRule="exact"/>
        <w:jc w:val="center"/>
        <w:rPr>
          <w:rFonts w:ascii="Kaiti SC" w:eastAsia="Kaiti SC" w:hAnsi="Kaiti SC"/>
          <w:sz w:val="36"/>
        </w:rPr>
      </w:pPr>
      <w:r w:rsidRPr="004E43C7">
        <w:rPr>
          <w:rFonts w:ascii="Kaiti SC" w:eastAsia="Kaiti SC" w:hAnsi="Kaiti SC" w:hint="eastAsia"/>
          <w:sz w:val="36"/>
        </w:rPr>
        <w:t>彰化縣立鹿江國際中小學科學展覽會實施計畫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>一、依據：彰化縣108年第59屆中小學科學展覽會實施計畫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二、目的：</w:t>
      </w:r>
    </w:p>
    <w:p w:rsidR="008539F5" w:rsidRPr="004E43C7" w:rsidRDefault="008539F5" w:rsidP="00D356E8">
      <w:pPr>
        <w:spacing w:line="360" w:lineRule="exact"/>
        <w:ind w:firstLineChars="100" w:firstLine="28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（一）激發學生對科學研習之興趣與獨立研究之潛能。</w:t>
      </w:r>
    </w:p>
    <w:p w:rsidR="008539F5" w:rsidRPr="004E43C7" w:rsidRDefault="008539F5" w:rsidP="00D356E8">
      <w:pPr>
        <w:spacing w:line="360" w:lineRule="exact"/>
        <w:ind w:firstLineChars="100" w:firstLine="28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（二）提高學生對科學之思考力、創造力，與技術創新能力。</w:t>
      </w:r>
    </w:p>
    <w:p w:rsidR="008539F5" w:rsidRPr="004E43C7" w:rsidRDefault="008539F5" w:rsidP="00D356E8">
      <w:pPr>
        <w:spacing w:line="360" w:lineRule="exact"/>
        <w:ind w:firstLineChars="100" w:firstLine="28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（三）培養學生對科學之正確觀念及態度。</w:t>
      </w:r>
    </w:p>
    <w:p w:rsidR="008539F5" w:rsidRPr="004E43C7" w:rsidRDefault="008539F5" w:rsidP="00D356E8">
      <w:pPr>
        <w:spacing w:line="360" w:lineRule="exact"/>
        <w:ind w:firstLineChars="100" w:firstLine="28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（四）增進師生研習科學機會，倡導中小學科學研究風氣。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三、展覽活動：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（一）展覽科別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（1）數學科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（2）物理科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（3）化學科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（4）生物科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（5）地球科學科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（6）生活與應用科學科</w:t>
      </w:r>
      <w:r w:rsidR="00D47E99" w:rsidRPr="004E43C7">
        <w:rPr>
          <w:rFonts w:ascii="Kaiti SC" w:eastAsia="Kaiti SC" w:hAnsi="Kaiti SC"/>
          <w:sz w:val="28"/>
        </w:rPr>
        <w:t>-</w:t>
      </w:r>
      <w:r w:rsidRPr="004E43C7">
        <w:rPr>
          <w:rFonts w:ascii="Kaiti SC" w:eastAsia="Kaiti SC" w:hAnsi="Kaiti SC" w:hint="eastAsia"/>
          <w:sz w:val="28"/>
        </w:rPr>
        <w:t>機電與資訊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（7）生活與應用科學科-環保與民生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（二）展覽內容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（1）參展作品之內容應以學生所學習教材內容所做之科學研</w:t>
      </w:r>
    </w:p>
    <w:p w:rsidR="008539F5" w:rsidRPr="004E43C7" w:rsidRDefault="008539F5" w:rsidP="00D356E8">
      <w:pPr>
        <w:spacing w:line="360" w:lineRule="exact"/>
        <w:ind w:leftChars="300" w:left="720" w:firstLineChars="250" w:firstLine="70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究為主。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（2）參展學生應於作品說明書研究動機項下說明參展作品與</w:t>
      </w:r>
    </w:p>
    <w:p w:rsidR="008539F5" w:rsidRPr="004E43C7" w:rsidRDefault="008539F5" w:rsidP="00D356E8">
      <w:pPr>
        <w:spacing w:line="360" w:lineRule="exact"/>
        <w:ind w:leftChars="300" w:left="720" w:firstLineChars="250" w:firstLine="70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教材之相關性（教學單元）；指導教師並應於作品送展表</w:t>
      </w:r>
    </w:p>
    <w:p w:rsidR="008539F5" w:rsidRPr="004E43C7" w:rsidRDefault="008539F5" w:rsidP="00D356E8">
      <w:pPr>
        <w:spacing w:line="360" w:lineRule="exact"/>
        <w:ind w:leftChars="300" w:left="720" w:firstLineChars="250" w:firstLine="70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（如附件一）簽署認證前項說明。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 xml:space="preserve"> </w:t>
      </w:r>
      <w:r w:rsidRPr="004E43C7">
        <w:rPr>
          <w:rFonts w:ascii="Kaiti SC" w:eastAsia="Kaiti SC" w:hAnsi="Kaiti SC"/>
          <w:sz w:val="28"/>
        </w:rPr>
        <w:t xml:space="preserve">    </w:t>
      </w:r>
      <w:r w:rsidRPr="004E43C7">
        <w:rPr>
          <w:rFonts w:ascii="Kaiti SC" w:eastAsia="Kaiti SC" w:hAnsi="Kaiti SC" w:hint="eastAsia"/>
          <w:sz w:val="28"/>
        </w:rPr>
        <w:t>（3）學生從事科學研究，可鼓勵集體方式進行，科展作品亦</w:t>
      </w:r>
    </w:p>
    <w:p w:rsidR="00BF5A31" w:rsidRPr="004E43C7" w:rsidRDefault="008539F5" w:rsidP="00BF5A31">
      <w:pPr>
        <w:spacing w:line="360" w:lineRule="exact"/>
        <w:ind w:firstLineChars="500" w:firstLine="140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得共同研製。參展作者以</w:t>
      </w:r>
      <w:r w:rsidRPr="004E43C7">
        <w:rPr>
          <w:rFonts w:ascii="Kaiti SC" w:eastAsia="Kaiti SC" w:hAnsi="Kaiti SC" w:hint="eastAsia"/>
          <w:sz w:val="28"/>
          <w:u w:val="single"/>
        </w:rPr>
        <w:t>一至三名</w:t>
      </w:r>
      <w:r w:rsidRPr="004E43C7">
        <w:rPr>
          <w:rFonts w:ascii="Kaiti SC" w:eastAsia="Kaiti SC" w:hAnsi="Kaiti SC" w:hint="eastAsia"/>
          <w:sz w:val="28"/>
        </w:rPr>
        <w:t>為限。</w:t>
      </w:r>
      <w:r w:rsidR="008D6002" w:rsidRPr="004E43C7">
        <w:rPr>
          <w:rFonts w:ascii="Kaiti SC" w:eastAsia="Kaiti SC" w:hAnsi="Kaiti SC" w:hint="eastAsia"/>
          <w:sz w:val="28"/>
        </w:rPr>
        <w:t>凡未實際參加</w:t>
      </w:r>
    </w:p>
    <w:p w:rsidR="008D6002" w:rsidRPr="004E43C7" w:rsidRDefault="008D6002" w:rsidP="00BF5A31">
      <w:pPr>
        <w:spacing w:line="360" w:lineRule="exact"/>
        <w:ind w:firstLineChars="500" w:firstLine="140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研究製作之學生，不得列報為作者。</w:t>
      </w:r>
    </w:p>
    <w:p w:rsidR="008539F5" w:rsidRPr="004E43C7" w:rsidRDefault="008539F5" w:rsidP="00D356E8">
      <w:pPr>
        <w:spacing w:line="360" w:lineRule="exact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（三）評審老師</w:t>
      </w:r>
    </w:p>
    <w:p w:rsidR="008539F5" w:rsidRPr="004E43C7" w:rsidRDefault="008539F5" w:rsidP="00D356E8">
      <w:pPr>
        <w:spacing w:line="360" w:lineRule="exact"/>
        <w:ind w:leftChars="300" w:left="7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由本校專科老師擔任，並依作品之展覽科別分科辦理。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>（四）評審標準</w:t>
      </w:r>
    </w:p>
    <w:p w:rsidR="008539F5" w:rsidRPr="004E43C7" w:rsidRDefault="008539F5" w:rsidP="00DB63C4">
      <w:pPr>
        <w:spacing w:line="360" w:lineRule="exact"/>
        <w:ind w:left="708" w:hangingChars="253" w:hanging="708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由評審老師參酌下列標準評定之，並特別注意作品是否為作者親自製作。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1．研究主題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(1)</w:t>
      </w:r>
      <w:r w:rsidRPr="004E43C7">
        <w:rPr>
          <w:rFonts w:ascii="Kaiti SC" w:eastAsia="Kaiti SC" w:hAnsi="Kaiti SC" w:hint="eastAsia"/>
          <w:sz w:val="28"/>
          <w:szCs w:val="28"/>
        </w:rPr>
        <w:t>清楚且聚焦。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(2)</w:t>
      </w:r>
      <w:r w:rsidRPr="004E43C7">
        <w:rPr>
          <w:rFonts w:ascii="Kaiti SC" w:eastAsia="Kaiti SC" w:hAnsi="Kaiti SC" w:hint="eastAsia"/>
          <w:sz w:val="28"/>
          <w:szCs w:val="28"/>
        </w:rPr>
        <w:t>對相關研究領域有貢獻。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(3)</w:t>
      </w:r>
      <w:r w:rsidRPr="004E43C7">
        <w:rPr>
          <w:rFonts w:ascii="Kaiti SC" w:eastAsia="Kaiti SC" w:hAnsi="Kaiti SC" w:hint="eastAsia"/>
          <w:sz w:val="28"/>
          <w:szCs w:val="28"/>
        </w:rPr>
        <w:t>可用科學方法檢驗。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(4)</w:t>
      </w:r>
      <w:r w:rsidRPr="004E43C7">
        <w:rPr>
          <w:rFonts w:ascii="Kaiti SC" w:eastAsia="Kaiti SC" w:hAnsi="Kaiti SC" w:hint="eastAsia"/>
          <w:sz w:val="28"/>
          <w:szCs w:val="28"/>
        </w:rPr>
        <w:t>鄉土之相關性。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(5)</w:t>
      </w:r>
      <w:r w:rsidRPr="004E43C7">
        <w:rPr>
          <w:rFonts w:ascii="Kaiti SC" w:eastAsia="Kaiti SC" w:hAnsi="Kaiti SC" w:hint="eastAsia"/>
          <w:sz w:val="28"/>
          <w:szCs w:val="28"/>
        </w:rPr>
        <w:t>教材之相關性。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2．創意、學術或實用價值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(1)</w:t>
      </w:r>
      <w:r w:rsidRPr="004E43C7">
        <w:rPr>
          <w:rFonts w:ascii="Kaiti SC" w:eastAsia="Kaiti SC" w:hAnsi="Kaiti SC" w:hint="eastAsia"/>
          <w:sz w:val="28"/>
          <w:szCs w:val="28"/>
        </w:rPr>
        <w:t>有原創性，方法具可行性。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lastRenderedPageBreak/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(2)</w:t>
      </w:r>
      <w:r w:rsidRPr="004E43C7">
        <w:rPr>
          <w:rFonts w:ascii="Kaiti SC" w:eastAsia="Kaiti SC" w:hAnsi="Kaiti SC" w:hint="eastAsia"/>
          <w:sz w:val="28"/>
          <w:szCs w:val="28"/>
        </w:rPr>
        <w:t>對科學、社會或經濟有產生影響之潛力。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3．科學方法之適切性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(1)</w:t>
      </w:r>
      <w:r w:rsidRPr="004E43C7">
        <w:rPr>
          <w:rFonts w:ascii="Kaiti SC" w:eastAsia="Kaiti SC" w:hAnsi="Kaiti SC" w:hint="eastAsia"/>
          <w:sz w:val="28"/>
          <w:szCs w:val="28"/>
        </w:rPr>
        <w:t>設計周全之研究計畫。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(2)</w:t>
      </w:r>
      <w:r w:rsidRPr="004E43C7">
        <w:rPr>
          <w:rFonts w:ascii="Kaiti SC" w:eastAsia="Kaiti SC" w:hAnsi="Kaiti SC" w:hint="eastAsia"/>
          <w:sz w:val="28"/>
          <w:szCs w:val="28"/>
        </w:rPr>
        <w:t>控因及變因清楚、適當及完整。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(3)</w:t>
      </w:r>
      <w:r w:rsidRPr="004E43C7">
        <w:rPr>
          <w:rFonts w:ascii="Kaiti SC" w:eastAsia="Kaiti SC" w:hAnsi="Kaiti SC" w:hint="eastAsia"/>
          <w:sz w:val="28"/>
          <w:szCs w:val="28"/>
        </w:rPr>
        <w:t>有系統地收集數據及分析。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(4)</w:t>
      </w:r>
      <w:r w:rsidRPr="004E43C7">
        <w:rPr>
          <w:rFonts w:ascii="Kaiti SC" w:eastAsia="Kaiti SC" w:hAnsi="Kaiti SC" w:hint="eastAsia"/>
          <w:sz w:val="28"/>
          <w:szCs w:val="28"/>
        </w:rPr>
        <w:t>結果具有再現性。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 </w:t>
      </w:r>
      <w:r w:rsidRPr="004E43C7">
        <w:rPr>
          <w:rFonts w:ascii="Kaiti SC" w:eastAsia="Kaiti SC" w:hAnsi="Kaiti SC"/>
          <w:sz w:val="28"/>
          <w:szCs w:val="28"/>
        </w:rPr>
        <w:t>(5)</w:t>
      </w:r>
      <w:r w:rsidRPr="004E43C7">
        <w:rPr>
          <w:rFonts w:ascii="Kaiti SC" w:eastAsia="Kaiti SC" w:hAnsi="Kaiti SC" w:hint="eastAsia"/>
          <w:sz w:val="28"/>
          <w:szCs w:val="28"/>
        </w:rPr>
        <w:t>適當地應用數學及統計方法。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</w:t>
      </w:r>
      <w:r w:rsidRPr="004E43C7">
        <w:rPr>
          <w:rFonts w:ascii="Kaiti SC" w:eastAsia="Kaiti SC" w:hAnsi="Kaiti SC"/>
          <w:sz w:val="28"/>
          <w:szCs w:val="28"/>
        </w:rPr>
        <w:t xml:space="preserve"> </w:t>
      </w:r>
      <w:r w:rsidRPr="004E43C7">
        <w:rPr>
          <w:rFonts w:ascii="Kaiti SC" w:eastAsia="Kaiti SC" w:hAnsi="Kaiti SC" w:hint="eastAsia"/>
          <w:sz w:val="28"/>
          <w:szCs w:val="28"/>
        </w:rPr>
        <w:t xml:space="preserve">  </w:t>
      </w:r>
      <w:r w:rsidRPr="004E43C7">
        <w:rPr>
          <w:rFonts w:ascii="Kaiti SC" w:eastAsia="Kaiti SC" w:hAnsi="Kaiti SC"/>
          <w:sz w:val="28"/>
          <w:szCs w:val="28"/>
        </w:rPr>
        <w:t>(6)</w:t>
      </w:r>
      <w:r w:rsidRPr="004E43C7">
        <w:rPr>
          <w:rFonts w:ascii="Kaiti SC" w:eastAsia="Kaiti SC" w:hAnsi="Kaiti SC" w:hint="eastAsia"/>
          <w:sz w:val="28"/>
          <w:szCs w:val="28"/>
        </w:rPr>
        <w:t>數據足以證實結論及釋義。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4．展示及表達能力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(1)</w:t>
      </w:r>
      <w:r w:rsidR="00815FBF">
        <w:rPr>
          <w:rFonts w:ascii="Kaiti SC" w:eastAsia="Kaiti SC" w:hAnsi="Kaiti SC" w:hint="eastAsia"/>
          <w:sz w:val="28"/>
          <w:szCs w:val="28"/>
        </w:rPr>
        <w:t>簡</w:t>
      </w:r>
      <w:r w:rsidRPr="004E43C7">
        <w:rPr>
          <w:rFonts w:ascii="Kaiti SC" w:eastAsia="Kaiti SC" w:hAnsi="Kaiti SC" w:hint="eastAsia"/>
          <w:sz w:val="28"/>
          <w:szCs w:val="28"/>
        </w:rPr>
        <w:t>報資料具邏輯性。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(2)</w:t>
      </w:r>
      <w:r w:rsidR="00815FBF">
        <w:rPr>
          <w:rFonts w:ascii="Kaiti SC" w:eastAsia="Kaiti SC" w:hAnsi="Kaiti SC" w:hint="eastAsia"/>
          <w:sz w:val="28"/>
          <w:szCs w:val="28"/>
        </w:rPr>
        <w:t>簡</w:t>
      </w:r>
      <w:r w:rsidRPr="004E43C7">
        <w:rPr>
          <w:rFonts w:ascii="Kaiti SC" w:eastAsia="Kaiti SC" w:hAnsi="Kaiti SC" w:hint="eastAsia"/>
          <w:sz w:val="28"/>
          <w:szCs w:val="28"/>
        </w:rPr>
        <w:t>報有清晰之圖表及圖例。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(3)</w:t>
      </w:r>
      <w:r w:rsidRPr="004E43C7">
        <w:rPr>
          <w:rFonts w:ascii="Kaiti SC" w:eastAsia="Kaiti SC" w:hAnsi="Kaiti SC" w:hint="eastAsia"/>
          <w:sz w:val="28"/>
          <w:szCs w:val="28"/>
        </w:rPr>
        <w:t>備實驗紀錄簿</w:t>
      </w:r>
      <w:r w:rsidRPr="004E43C7">
        <w:rPr>
          <w:rFonts w:ascii="Kaiti SC" w:eastAsia="Kaiti SC" w:hAnsi="Kaiti SC"/>
          <w:sz w:val="28"/>
          <w:szCs w:val="28"/>
        </w:rPr>
        <w:t>(</w:t>
      </w:r>
      <w:r w:rsidRPr="004E43C7">
        <w:rPr>
          <w:rFonts w:ascii="Kaiti SC" w:eastAsia="Kaiti SC" w:hAnsi="Kaiti SC" w:hint="eastAsia"/>
          <w:sz w:val="28"/>
          <w:szCs w:val="28"/>
        </w:rPr>
        <w:t>研究日誌</w:t>
      </w:r>
      <w:r w:rsidRPr="004E43C7">
        <w:rPr>
          <w:rFonts w:ascii="Kaiti SC" w:eastAsia="Kaiti SC" w:hAnsi="Kaiti SC"/>
          <w:sz w:val="28"/>
          <w:szCs w:val="28"/>
        </w:rPr>
        <w:t>)</w:t>
      </w:r>
      <w:r w:rsidRPr="004E43C7">
        <w:rPr>
          <w:rFonts w:ascii="Kaiti SC" w:eastAsia="Kaiti SC" w:hAnsi="Kaiti SC" w:hint="eastAsia"/>
          <w:sz w:val="28"/>
          <w:szCs w:val="28"/>
        </w:rPr>
        <w:t>及參考文獻。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(4)</w:t>
      </w:r>
      <w:r w:rsidRPr="004E43C7">
        <w:rPr>
          <w:rFonts w:ascii="Kaiti SC" w:eastAsia="Kaiti SC" w:hAnsi="Kaiti SC" w:hint="eastAsia"/>
          <w:sz w:val="28"/>
          <w:szCs w:val="28"/>
        </w:rPr>
        <w:t>回答問題，清楚、簡潔、且思考縝密。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(5)</w:t>
      </w:r>
      <w:r w:rsidRPr="004E43C7">
        <w:rPr>
          <w:rFonts w:ascii="Kaiti SC" w:eastAsia="Kaiti SC" w:hAnsi="Kaiti SC" w:hint="eastAsia"/>
          <w:sz w:val="28"/>
          <w:szCs w:val="28"/>
        </w:rPr>
        <w:t>了解與作品相關之基本科學原理。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(6)</w:t>
      </w:r>
      <w:r w:rsidRPr="004E43C7">
        <w:rPr>
          <w:rFonts w:ascii="Kaiti SC" w:eastAsia="Kaiti SC" w:hAnsi="Kaiti SC" w:hint="eastAsia"/>
          <w:sz w:val="28"/>
          <w:szCs w:val="28"/>
        </w:rPr>
        <w:t>了解結果與結論之釋義及限制。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(7)</w:t>
      </w:r>
      <w:r w:rsidRPr="004E43C7">
        <w:rPr>
          <w:rFonts w:ascii="Kaiti SC" w:eastAsia="Kaiti SC" w:hAnsi="Kaiti SC" w:hint="eastAsia"/>
          <w:sz w:val="28"/>
          <w:szCs w:val="28"/>
        </w:rPr>
        <w:t>處理與執行作品之獨立度。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(8)</w:t>
      </w:r>
      <w:r w:rsidRPr="004E43C7">
        <w:rPr>
          <w:rFonts w:ascii="Kaiti SC" w:eastAsia="Kaiti SC" w:hAnsi="Kaiti SC" w:hint="eastAsia"/>
          <w:sz w:val="28"/>
          <w:szCs w:val="28"/>
        </w:rPr>
        <w:t>團體作品所有之作者對於作品都理解且都有貢獻。</w:t>
      </w:r>
    </w:p>
    <w:p w:rsidR="008539F5" w:rsidRPr="004E43C7" w:rsidRDefault="008539F5" w:rsidP="00D356E8">
      <w:pPr>
        <w:spacing w:line="360" w:lineRule="exact"/>
        <w:ind w:left="672" w:hangingChars="240" w:hanging="672"/>
        <w:rPr>
          <w:rFonts w:ascii="Kaiti SC" w:eastAsia="Kaiti SC" w:hAnsi="Kaiti SC"/>
          <w:sz w:val="28"/>
          <w:szCs w:val="28"/>
        </w:rPr>
      </w:pPr>
      <w:r w:rsidRPr="004E43C7">
        <w:rPr>
          <w:rFonts w:ascii="Kaiti SC" w:eastAsia="Kaiti SC" w:hAnsi="Kaiti SC" w:hint="eastAsia"/>
          <w:sz w:val="28"/>
          <w:szCs w:val="28"/>
        </w:rPr>
        <w:t xml:space="preserve">     </w:t>
      </w:r>
      <w:r w:rsidRPr="004E43C7">
        <w:rPr>
          <w:rFonts w:ascii="Kaiti SC" w:eastAsia="Kaiti SC" w:hAnsi="Kaiti SC"/>
          <w:sz w:val="28"/>
          <w:szCs w:val="28"/>
        </w:rPr>
        <w:t>(9)</w:t>
      </w:r>
      <w:r w:rsidRPr="004E43C7">
        <w:rPr>
          <w:rFonts w:ascii="Kaiti SC" w:eastAsia="Kaiti SC" w:hAnsi="Kaiti SC" w:hint="eastAsia"/>
          <w:sz w:val="28"/>
          <w:szCs w:val="28"/>
        </w:rPr>
        <w:t>未來進一步研究構思與方向。</w:t>
      </w:r>
    </w:p>
    <w:p w:rsidR="00DF003E" w:rsidRPr="00DC6D33" w:rsidRDefault="00DF003E" w:rsidP="00DF003E">
      <w:pPr>
        <w:pStyle w:val="2"/>
        <w:spacing w:line="360" w:lineRule="exact"/>
        <w:ind w:leftChars="-12" w:left="1091" w:hangingChars="400" w:hanging="1120"/>
        <w:rPr>
          <w:rFonts w:ascii="Kaiti SC" w:eastAsia="Kaiti SC" w:hAnsi="Kaiti SC"/>
          <w:color w:val="000000" w:themeColor="text1"/>
          <w:u w:val="single"/>
        </w:rPr>
      </w:pPr>
      <w:r w:rsidRPr="00146183">
        <w:rPr>
          <w:rFonts w:ascii="Kaiti SC" w:eastAsia="Kaiti SC" w:hAnsi="Kaiti SC" w:hint="eastAsia"/>
          <w:color w:val="000000" w:themeColor="text1"/>
        </w:rPr>
        <w:t>四、參展報名事項：參展作品請依下列階段繳交資料審查，</w:t>
      </w:r>
      <w:r w:rsidRPr="00DC6D33">
        <w:rPr>
          <w:rFonts w:ascii="Kaiti SC" w:eastAsia="Kaiti SC" w:hAnsi="Kaiti SC" w:hint="eastAsia"/>
          <w:color w:val="000000" w:themeColor="text1"/>
          <w:u w:val="single"/>
        </w:rPr>
        <w:t>通過後</w:t>
      </w:r>
    </w:p>
    <w:p w:rsidR="00DF003E" w:rsidRPr="00146183" w:rsidRDefault="00DF003E" w:rsidP="00DF003E">
      <w:pPr>
        <w:pStyle w:val="2"/>
        <w:spacing w:line="360" w:lineRule="exact"/>
        <w:ind w:leftChars="227" w:left="987" w:hangingChars="158" w:hanging="442"/>
        <w:rPr>
          <w:rFonts w:ascii="Kaiti SC" w:eastAsia="Kaiti SC" w:hAnsi="Kaiti SC"/>
          <w:color w:val="000000" w:themeColor="text1"/>
        </w:rPr>
      </w:pPr>
      <w:r w:rsidRPr="00DC6D33">
        <w:rPr>
          <w:rFonts w:ascii="Kaiti SC" w:eastAsia="Kaiti SC" w:hAnsi="Kaiti SC" w:hint="eastAsia"/>
          <w:color w:val="000000" w:themeColor="text1"/>
          <w:u w:val="single"/>
        </w:rPr>
        <w:t>方能續參加下一階段選拔</w:t>
      </w:r>
      <w:r w:rsidRPr="00146183">
        <w:rPr>
          <w:rFonts w:ascii="Kaiti SC" w:eastAsia="Kaiti SC" w:hAnsi="Kaiti SC" w:hint="eastAsia"/>
          <w:color w:val="000000" w:themeColor="text1"/>
        </w:rPr>
        <w:t>：</w:t>
      </w:r>
    </w:p>
    <w:p w:rsidR="00F34D66" w:rsidRDefault="00DF003E" w:rsidP="00F34D66">
      <w:pPr>
        <w:spacing w:line="360" w:lineRule="exact"/>
        <w:ind w:leftChars="345" w:left="828" w:firstLineChars="109" w:firstLine="305"/>
        <w:rPr>
          <w:rFonts w:ascii="Kaiti SC" w:eastAsia="Kaiti SC" w:hAnsi="Kaiti SC"/>
          <w:color w:val="000000" w:themeColor="text1"/>
          <w:sz w:val="28"/>
        </w:rPr>
      </w:pPr>
      <w:r w:rsidRPr="00146183">
        <w:rPr>
          <w:rFonts w:ascii="Kaiti SC" w:eastAsia="Kaiti SC" w:hAnsi="Kaiti SC" w:hint="eastAsia"/>
          <w:color w:val="000000" w:themeColor="text1"/>
          <w:sz w:val="28"/>
        </w:rPr>
        <w:t>1．階段一：請繳交題目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、研究目的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、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研究大綱、組員名單</w:t>
      </w:r>
    </w:p>
    <w:p w:rsidR="00DF003E" w:rsidRPr="00146183" w:rsidRDefault="00421EBA" w:rsidP="00F34D66">
      <w:pPr>
        <w:spacing w:line="360" w:lineRule="exact"/>
        <w:ind w:leftChars="345" w:left="828" w:firstLineChars="659" w:firstLine="1845"/>
        <w:rPr>
          <w:rFonts w:ascii="Kaiti SC" w:eastAsia="Kaiti SC" w:hAnsi="Kaiti SC" w:hint="eastAsia"/>
          <w:color w:val="000000" w:themeColor="text1"/>
          <w:sz w:val="28"/>
        </w:rPr>
      </w:pPr>
      <w:r w:rsidRPr="00146183">
        <w:rPr>
          <w:rFonts w:ascii="Kaiti SC" w:eastAsia="Kaiti SC" w:hAnsi="Kaiti SC" w:hint="eastAsia"/>
          <w:color w:val="000000" w:themeColor="text1"/>
          <w:sz w:val="28"/>
        </w:rPr>
        <w:t>及指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導</w:t>
      </w:r>
      <w:r w:rsidR="00D6318F">
        <w:rPr>
          <w:rFonts w:ascii="Kaiti SC" w:eastAsia="Kaiti SC" w:hAnsi="Kaiti SC" w:hint="eastAsia"/>
          <w:color w:val="000000" w:themeColor="text1"/>
          <w:sz w:val="28"/>
        </w:rPr>
        <w:t>老</w:t>
      </w:r>
      <w:r w:rsidRPr="00146183">
        <w:rPr>
          <w:rFonts w:ascii="Kaiti SC" w:eastAsia="Kaiti SC" w:hAnsi="Kaiti SC" w:hint="eastAsia"/>
          <w:color w:val="000000" w:themeColor="text1"/>
          <w:sz w:val="28"/>
        </w:rPr>
        <w:t>師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等資料進行審查</w:t>
      </w:r>
    </w:p>
    <w:p w:rsidR="00421EBA" w:rsidRPr="00146183" w:rsidRDefault="00DF003E" w:rsidP="00DF003E">
      <w:pPr>
        <w:spacing w:line="360" w:lineRule="exact"/>
        <w:ind w:leftChars="295" w:left="708" w:firstLine="285"/>
        <w:rPr>
          <w:rFonts w:ascii="Kaiti SC" w:eastAsia="Kaiti SC" w:hAnsi="Kaiti SC"/>
          <w:color w:val="000000" w:themeColor="text1"/>
          <w:sz w:val="28"/>
        </w:rPr>
      </w:pPr>
      <w:r w:rsidRPr="00146183">
        <w:rPr>
          <w:rFonts w:ascii="Kaiti SC" w:eastAsia="Kaiti SC" w:hAnsi="Kaiti SC" w:hint="eastAsia"/>
          <w:color w:val="000000" w:themeColor="text1"/>
          <w:sz w:val="28"/>
        </w:rPr>
        <w:t xml:space="preserve"> 2．階段二：請繳交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研究方法、研究流程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（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實驗步驟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）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、實</w:t>
      </w:r>
    </w:p>
    <w:p w:rsidR="00DF003E" w:rsidRPr="00146183" w:rsidRDefault="00421EBA" w:rsidP="00421EBA">
      <w:pPr>
        <w:spacing w:line="360" w:lineRule="exact"/>
        <w:ind w:leftChars="295" w:left="708" w:firstLineChars="700" w:firstLine="1960"/>
        <w:rPr>
          <w:rFonts w:ascii="Kaiti SC" w:eastAsia="Kaiti SC" w:hAnsi="Kaiti SC" w:hint="eastAsia"/>
          <w:color w:val="000000" w:themeColor="text1"/>
          <w:sz w:val="28"/>
        </w:rPr>
      </w:pPr>
      <w:r w:rsidRPr="00146183">
        <w:rPr>
          <w:rFonts w:ascii="Kaiti SC" w:eastAsia="Kaiti SC" w:hAnsi="Kaiti SC" w:hint="eastAsia"/>
          <w:color w:val="000000" w:themeColor="text1"/>
          <w:sz w:val="28"/>
        </w:rPr>
        <w:t>驗所需材料及預期實驗結果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進行審查</w:t>
      </w:r>
    </w:p>
    <w:p w:rsidR="008539F5" w:rsidRPr="00146183" w:rsidRDefault="00DF003E" w:rsidP="00DF003E">
      <w:pPr>
        <w:spacing w:line="360" w:lineRule="exact"/>
        <w:ind w:firstLineChars="354" w:firstLine="991"/>
        <w:rPr>
          <w:rFonts w:ascii="Kaiti SC" w:eastAsia="Kaiti SC" w:hAnsi="Kaiti SC" w:hint="eastAsia"/>
          <w:color w:val="000000" w:themeColor="text1"/>
          <w:sz w:val="28"/>
        </w:rPr>
      </w:pPr>
      <w:r w:rsidRPr="00146183">
        <w:rPr>
          <w:rFonts w:ascii="Kaiti SC" w:eastAsia="Kaiti SC" w:hAnsi="Kaiti SC" w:hint="eastAsia"/>
          <w:color w:val="000000" w:themeColor="text1"/>
          <w:sz w:val="28"/>
        </w:rPr>
        <w:t xml:space="preserve"> </w:t>
      </w:r>
      <w:r w:rsidRPr="00146183">
        <w:rPr>
          <w:rFonts w:ascii="Kaiti SC" w:eastAsia="Kaiti SC" w:hAnsi="Kaiti SC"/>
          <w:color w:val="000000" w:themeColor="text1"/>
          <w:sz w:val="28"/>
        </w:rPr>
        <w:t>3</w:t>
      </w:r>
      <w:r w:rsidRPr="00146183">
        <w:rPr>
          <w:rFonts w:ascii="Kaiti SC" w:eastAsia="Kaiti SC" w:hAnsi="Kaiti SC" w:hint="eastAsia"/>
          <w:color w:val="000000" w:themeColor="text1"/>
          <w:sz w:val="28"/>
        </w:rPr>
        <w:t>．階段三：請繳交研究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結果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及</w:t>
      </w:r>
      <w:r w:rsidR="00421EBA" w:rsidRPr="00146183">
        <w:rPr>
          <w:rFonts w:ascii="Kaiti SC" w:eastAsia="Kaiti SC" w:hAnsi="Kaiti SC" w:hint="eastAsia"/>
          <w:color w:val="000000" w:themeColor="text1"/>
          <w:sz w:val="28"/>
        </w:rPr>
        <w:t>口頭報告</w:t>
      </w:r>
      <w:r w:rsidR="00F34D66">
        <w:rPr>
          <w:rFonts w:ascii="Kaiti SC" w:eastAsia="Kaiti SC" w:hAnsi="Kaiti SC" w:hint="eastAsia"/>
          <w:color w:val="000000" w:themeColor="text1"/>
          <w:sz w:val="28"/>
        </w:rPr>
        <w:t>進行審查</w:t>
      </w:r>
      <w:bookmarkStart w:id="0" w:name="_GoBack"/>
      <w:bookmarkEnd w:id="0"/>
    </w:p>
    <w:p w:rsidR="008539F5" w:rsidRPr="004E43C7" w:rsidRDefault="00DF003E" w:rsidP="00DF003E">
      <w:pPr>
        <w:pStyle w:val="2"/>
        <w:spacing w:line="360" w:lineRule="exact"/>
        <w:ind w:leftChars="-7" w:left="1103" w:hangingChars="400" w:hanging="1120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五</w:t>
      </w:r>
      <w:r w:rsidR="008539F5" w:rsidRPr="004E43C7">
        <w:rPr>
          <w:rFonts w:ascii="Kaiti SC" w:eastAsia="Kaiti SC" w:hAnsi="Kaiti SC" w:hint="eastAsia"/>
        </w:rPr>
        <w:t>、獎勵件數及額度：</w:t>
      </w:r>
    </w:p>
    <w:p w:rsidR="008539F5" w:rsidRPr="004E43C7" w:rsidRDefault="008539F5" w:rsidP="00D356E8">
      <w:pPr>
        <w:spacing w:line="360" w:lineRule="exact"/>
        <w:ind w:leftChars="117" w:left="1121" w:hangingChars="300" w:hanging="84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（一）進入審查之作品，將依展覽科別取一、二、三名及佳作，</w:t>
      </w:r>
    </w:p>
    <w:p w:rsidR="008539F5" w:rsidRPr="004E43C7" w:rsidRDefault="008539F5" w:rsidP="00D356E8">
      <w:pPr>
        <w:spacing w:line="360" w:lineRule="exact"/>
        <w:ind w:leftChars="117" w:left="1121" w:hangingChars="300" w:hanging="84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/>
          <w:sz w:val="28"/>
        </w:rPr>
        <w:t xml:space="preserve">      </w:t>
      </w:r>
      <w:r w:rsidRPr="004E43C7">
        <w:rPr>
          <w:rFonts w:ascii="Kaiti SC" w:eastAsia="Kaiti SC" w:hAnsi="Kaiti SC" w:hint="eastAsia"/>
          <w:sz w:val="28"/>
        </w:rPr>
        <w:t>第一名禮券1</w:t>
      </w:r>
      <w:r w:rsidRPr="004E43C7">
        <w:rPr>
          <w:rFonts w:ascii="Kaiti SC" w:eastAsia="Kaiti SC" w:hAnsi="Kaiti SC"/>
          <w:sz w:val="28"/>
        </w:rPr>
        <w:t>00</w:t>
      </w:r>
      <w:r w:rsidRPr="004E43C7">
        <w:rPr>
          <w:rFonts w:ascii="Kaiti SC" w:eastAsia="Kaiti SC" w:hAnsi="Kaiti SC" w:hint="eastAsia"/>
          <w:sz w:val="28"/>
        </w:rPr>
        <w:t>元，第二名禮券8</w:t>
      </w:r>
      <w:r w:rsidRPr="004E43C7">
        <w:rPr>
          <w:rFonts w:ascii="Kaiti SC" w:eastAsia="Kaiti SC" w:hAnsi="Kaiti SC"/>
          <w:sz w:val="28"/>
        </w:rPr>
        <w:t>0</w:t>
      </w:r>
      <w:r w:rsidRPr="004E43C7">
        <w:rPr>
          <w:rFonts w:ascii="Kaiti SC" w:eastAsia="Kaiti SC" w:hAnsi="Kaiti SC" w:hint="eastAsia"/>
          <w:sz w:val="28"/>
        </w:rPr>
        <w:t>元，第三名禮券5</w:t>
      </w:r>
      <w:r w:rsidRPr="004E43C7">
        <w:rPr>
          <w:rFonts w:ascii="Kaiti SC" w:eastAsia="Kaiti SC" w:hAnsi="Kaiti SC"/>
          <w:sz w:val="28"/>
        </w:rPr>
        <w:t>0</w:t>
      </w:r>
      <w:r w:rsidRPr="004E43C7">
        <w:rPr>
          <w:rFonts w:ascii="Kaiti SC" w:eastAsia="Kaiti SC" w:hAnsi="Kaiti SC" w:hint="eastAsia"/>
          <w:sz w:val="28"/>
        </w:rPr>
        <w:t>元</w:t>
      </w:r>
    </w:p>
    <w:p w:rsidR="008539F5" w:rsidRPr="004E43C7" w:rsidRDefault="008539F5" w:rsidP="00D356E8">
      <w:pPr>
        <w:spacing w:line="360" w:lineRule="exact"/>
        <w:ind w:leftChars="417" w:left="1001" w:firstLineChars="50" w:firstLine="14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，前三名及佳作皆頒獎狀以資鼓勵。</w:t>
      </w:r>
    </w:p>
    <w:p w:rsidR="008539F5" w:rsidRPr="004E43C7" w:rsidRDefault="008539F5" w:rsidP="00D356E8">
      <w:pPr>
        <w:spacing w:line="360" w:lineRule="exact"/>
        <w:ind w:leftChars="117" w:left="1121" w:hangingChars="300" w:hanging="84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（二）參賽作品擇優代表學校參加彰化縣比賽。</w:t>
      </w:r>
    </w:p>
    <w:p w:rsidR="008539F5" w:rsidRPr="004E43C7" w:rsidRDefault="00D86E03" w:rsidP="00D356E8">
      <w:pPr>
        <w:spacing w:line="360" w:lineRule="exact"/>
        <w:rPr>
          <w:rFonts w:ascii="Kaiti SC" w:eastAsia="Kaiti SC" w:hAnsi="Kaiti SC"/>
          <w:sz w:val="28"/>
        </w:rPr>
      </w:pPr>
      <w:r>
        <w:rPr>
          <w:rFonts w:ascii="Kaiti SC" w:eastAsia="Kaiti SC" w:hAnsi="Kaiti SC" w:hint="eastAsia"/>
          <w:sz w:val="28"/>
        </w:rPr>
        <w:t>六</w:t>
      </w:r>
      <w:r w:rsidR="008539F5" w:rsidRPr="004E43C7">
        <w:rPr>
          <w:rFonts w:ascii="Kaiti SC" w:eastAsia="Kaiti SC" w:hAnsi="Kaiti SC" w:hint="eastAsia"/>
          <w:sz w:val="28"/>
        </w:rPr>
        <w:t>、經費：由</w:t>
      </w:r>
      <w:r w:rsidR="009325E0" w:rsidRPr="008E3289">
        <w:rPr>
          <w:rFonts w:ascii="Kaiti SC" w:eastAsia="Kaiti SC" w:hAnsi="Kaiti SC" w:hint="eastAsia"/>
          <w:color w:val="000000" w:themeColor="text1"/>
          <w:sz w:val="28"/>
        </w:rPr>
        <w:t>學校</w:t>
      </w:r>
      <w:r w:rsidR="008539F5" w:rsidRPr="008E3289">
        <w:rPr>
          <w:rFonts w:ascii="Kaiti SC" w:eastAsia="Kaiti SC" w:hAnsi="Kaiti SC" w:hint="eastAsia"/>
          <w:color w:val="000000" w:themeColor="text1"/>
          <w:sz w:val="28"/>
        </w:rPr>
        <w:t>年度經費預算</w:t>
      </w:r>
      <w:r w:rsidR="008539F5" w:rsidRPr="004E43C7">
        <w:rPr>
          <w:rFonts w:ascii="Kaiti SC" w:eastAsia="Kaiti SC" w:hAnsi="Kaiti SC" w:hint="eastAsia"/>
          <w:sz w:val="28"/>
        </w:rPr>
        <w:t>支應。</w:t>
      </w:r>
    </w:p>
    <w:p w:rsidR="008539F5" w:rsidRPr="004E43C7" w:rsidRDefault="00D86E03" w:rsidP="00D356E8">
      <w:pPr>
        <w:spacing w:line="360" w:lineRule="exact"/>
        <w:rPr>
          <w:rFonts w:ascii="Kaiti SC" w:eastAsia="Kaiti SC" w:hAnsi="Kaiti SC"/>
          <w:sz w:val="28"/>
        </w:rPr>
      </w:pPr>
      <w:r>
        <w:rPr>
          <w:rFonts w:ascii="Kaiti SC" w:eastAsia="Kaiti SC" w:hAnsi="Kaiti SC" w:hint="eastAsia"/>
          <w:sz w:val="28"/>
        </w:rPr>
        <w:t>七</w:t>
      </w:r>
      <w:r w:rsidR="008539F5" w:rsidRPr="004E43C7">
        <w:rPr>
          <w:rFonts w:ascii="Kaiti SC" w:eastAsia="Kaiti SC" w:hAnsi="Kaiti SC" w:hint="eastAsia"/>
          <w:sz w:val="28"/>
        </w:rPr>
        <w:t>、注意事項：</w:t>
      </w:r>
    </w:p>
    <w:p w:rsidR="008539F5" w:rsidRPr="004E43C7" w:rsidRDefault="008539F5" w:rsidP="00D356E8">
      <w:pPr>
        <w:spacing w:line="360" w:lineRule="exact"/>
        <w:ind w:leftChars="117" w:left="1121" w:hangingChars="300" w:hanging="84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（一）參展作品製作成網頁，並將學生作品內容建構為學校網站之一部分。</w:t>
      </w:r>
    </w:p>
    <w:p w:rsidR="008539F5" w:rsidRPr="004E43C7" w:rsidRDefault="008539F5" w:rsidP="00D356E8">
      <w:pPr>
        <w:spacing w:line="360" w:lineRule="exact"/>
        <w:ind w:left="1120" w:hangingChars="400" w:hanging="1120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 xml:space="preserve">  （</w:t>
      </w:r>
      <w:r w:rsidR="00830D7D" w:rsidRPr="004E43C7">
        <w:rPr>
          <w:rFonts w:ascii="Kaiti SC" w:eastAsia="Kaiti SC" w:hAnsi="Kaiti SC" w:hint="eastAsia"/>
          <w:sz w:val="28"/>
        </w:rPr>
        <w:t>二</w:t>
      </w:r>
      <w:r w:rsidRPr="004E43C7">
        <w:rPr>
          <w:rFonts w:ascii="Kaiti SC" w:eastAsia="Kaiti SC" w:hAnsi="Kaiti SC" w:hint="eastAsia"/>
          <w:sz w:val="28"/>
        </w:rPr>
        <w:t>）參展作品如為延續性研究作品，請於作品送展表內註明。參展作品</w:t>
      </w:r>
      <w:r w:rsidR="008A6B86" w:rsidRPr="004E43C7">
        <w:rPr>
          <w:rFonts w:ascii="Kaiti SC" w:eastAsia="Kaiti SC" w:hAnsi="Kaiti SC" w:hint="eastAsia"/>
          <w:sz w:val="28"/>
        </w:rPr>
        <w:t>不可</w:t>
      </w:r>
      <w:r w:rsidRPr="004E43C7">
        <w:rPr>
          <w:rFonts w:ascii="Kaiti SC" w:eastAsia="Kaiti SC" w:hAnsi="Kaiti SC" w:hint="eastAsia"/>
          <w:sz w:val="28"/>
        </w:rPr>
        <w:t>抄襲</w:t>
      </w:r>
      <w:r w:rsidR="008A6B86" w:rsidRPr="004E43C7">
        <w:rPr>
          <w:rFonts w:ascii="Kaiti SC" w:eastAsia="Kaiti SC" w:hAnsi="Kaiti SC" w:hint="eastAsia"/>
          <w:sz w:val="28"/>
        </w:rPr>
        <w:t>或侵犯</w:t>
      </w:r>
      <w:r w:rsidRPr="004E43C7">
        <w:rPr>
          <w:rFonts w:ascii="Kaiti SC" w:eastAsia="Kaiti SC" w:hAnsi="Kaiti SC" w:hint="eastAsia"/>
          <w:sz w:val="28"/>
        </w:rPr>
        <w:t>他人</w:t>
      </w:r>
      <w:r w:rsidR="008A6B86" w:rsidRPr="004E43C7">
        <w:rPr>
          <w:rFonts w:ascii="Kaiti SC" w:eastAsia="Kaiti SC" w:hAnsi="Kaiti SC" w:hint="eastAsia"/>
          <w:sz w:val="28"/>
        </w:rPr>
        <w:t>著作權</w:t>
      </w:r>
      <w:r w:rsidRPr="004E43C7">
        <w:rPr>
          <w:rFonts w:ascii="Kaiti SC" w:eastAsia="Kaiti SC" w:hAnsi="Kaiti SC" w:hint="eastAsia"/>
          <w:sz w:val="28"/>
        </w:rPr>
        <w:t>。</w:t>
      </w:r>
    </w:p>
    <w:p w:rsidR="00DF003E" w:rsidRPr="004E43C7" w:rsidRDefault="008539F5" w:rsidP="00DF003E">
      <w:pPr>
        <w:pStyle w:val="2"/>
        <w:spacing w:line="360" w:lineRule="exact"/>
        <w:ind w:left="1261" w:hangingChars="350" w:hanging="980"/>
        <w:rPr>
          <w:rFonts w:ascii="Kaiti SC" w:eastAsia="Kaiti SC" w:hAnsi="Kaiti SC"/>
          <w:color w:val="ED7D31" w:themeColor="accent2"/>
        </w:rPr>
      </w:pPr>
      <w:r w:rsidRPr="004E43C7">
        <w:rPr>
          <w:rFonts w:ascii="Kaiti SC" w:eastAsia="Kaiti SC" w:hAnsi="Kaiti SC" w:hint="eastAsia"/>
        </w:rPr>
        <w:t>（</w:t>
      </w:r>
      <w:r w:rsidR="00830D7D" w:rsidRPr="004E43C7">
        <w:rPr>
          <w:rFonts w:ascii="Kaiti SC" w:eastAsia="Kaiti SC" w:hAnsi="Kaiti SC" w:hint="eastAsia"/>
        </w:rPr>
        <w:t>三</w:t>
      </w:r>
      <w:r w:rsidRPr="004E43C7">
        <w:rPr>
          <w:rFonts w:ascii="Kaiti SC" w:eastAsia="Kaiti SC" w:hAnsi="Kaiti SC" w:hint="eastAsia"/>
        </w:rPr>
        <w:t>）</w:t>
      </w:r>
      <w:r w:rsidR="00DF003E" w:rsidRPr="004E43C7">
        <w:rPr>
          <w:rFonts w:ascii="Kaiti SC" w:eastAsia="Kaiti SC" w:hAnsi="Kaiti SC" w:hint="eastAsia"/>
        </w:rPr>
        <w:t>參展書面資料</w:t>
      </w:r>
    </w:p>
    <w:p w:rsidR="008539F5" w:rsidRPr="004E43C7" w:rsidRDefault="00DF003E" w:rsidP="00DF003E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  <w:color w:val="ED7D31" w:themeColor="accent2"/>
        </w:rPr>
        <w:t xml:space="preserve"> </w:t>
      </w:r>
      <w:r w:rsidRPr="004E43C7">
        <w:rPr>
          <w:rFonts w:ascii="Kaiti SC" w:eastAsia="Kaiti SC" w:hAnsi="Kaiti SC"/>
          <w:color w:val="ED7D31" w:themeColor="accent2"/>
        </w:rPr>
        <w:t xml:space="preserve">     </w:t>
      </w:r>
      <w:r w:rsidR="00830D7D" w:rsidRPr="004E43C7">
        <w:rPr>
          <w:rFonts w:ascii="Kaiti SC" w:eastAsia="Kaiti SC" w:hAnsi="Kaiti SC" w:hint="eastAsia"/>
        </w:rPr>
        <w:t>1</w:t>
      </w:r>
      <w:r w:rsidR="008539F5" w:rsidRPr="004E43C7">
        <w:rPr>
          <w:rFonts w:ascii="Kaiti SC" w:eastAsia="Kaiti SC" w:hAnsi="Kaiti SC" w:hint="eastAsia"/>
        </w:rPr>
        <w:t>．作品</w:t>
      </w:r>
      <w:r w:rsidRPr="004E43C7">
        <w:rPr>
          <w:rFonts w:ascii="Kaiti SC" w:eastAsia="Kaiti SC" w:hAnsi="Kaiti SC" w:hint="eastAsia"/>
        </w:rPr>
        <w:t>簡報一</w:t>
      </w:r>
      <w:r w:rsidR="008539F5" w:rsidRPr="004E43C7">
        <w:rPr>
          <w:rFonts w:ascii="Kaiti SC" w:eastAsia="Kaiti SC" w:hAnsi="Kaiti SC" w:hint="eastAsia"/>
        </w:rPr>
        <w:t>份，作品送展表乙份。</w:t>
      </w:r>
    </w:p>
    <w:p w:rsidR="008539F5" w:rsidRPr="004E43C7" w:rsidRDefault="00830D7D" w:rsidP="00DF003E">
      <w:pPr>
        <w:spacing w:line="360" w:lineRule="exact"/>
        <w:ind w:leftChars="464" w:left="1540" w:hangingChars="152" w:hanging="426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lastRenderedPageBreak/>
        <w:t>2</w:t>
      </w:r>
      <w:r w:rsidR="008539F5" w:rsidRPr="004E43C7">
        <w:rPr>
          <w:rFonts w:ascii="Kaiti SC" w:eastAsia="Kaiti SC" w:hAnsi="Kaiti SC" w:hint="eastAsia"/>
          <w:sz w:val="28"/>
        </w:rPr>
        <w:t>．上述作品說明書封面及作品送展表，作品送展表指導老師簽名欄請務必親自簽名。</w:t>
      </w:r>
    </w:p>
    <w:p w:rsidR="008539F5" w:rsidRPr="004E43C7" w:rsidRDefault="00830D7D" w:rsidP="00D356E8">
      <w:pPr>
        <w:spacing w:line="360" w:lineRule="exact"/>
        <w:ind w:leftChars="414" w:left="1560" w:hangingChars="202" w:hanging="566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3</w:t>
      </w:r>
      <w:r w:rsidR="008539F5" w:rsidRPr="004E43C7">
        <w:rPr>
          <w:rFonts w:ascii="Kaiti SC" w:eastAsia="Kaiti SC" w:hAnsi="Kaiti SC" w:hint="eastAsia"/>
          <w:sz w:val="28"/>
        </w:rPr>
        <w:t>．作品說明書格式如附件三至附件四，文字與圖表及封面須排版完成於一個檔案中。</w:t>
      </w:r>
    </w:p>
    <w:p w:rsidR="00830D7D" w:rsidRPr="004E43C7" w:rsidRDefault="008539F5" w:rsidP="00D356E8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（</w:t>
      </w:r>
      <w:r w:rsidR="00830D7D" w:rsidRPr="004E43C7">
        <w:rPr>
          <w:rFonts w:ascii="Kaiti SC" w:eastAsia="Kaiti SC" w:hAnsi="Kaiti SC" w:hint="eastAsia"/>
        </w:rPr>
        <w:t>四</w:t>
      </w:r>
      <w:r w:rsidRPr="004E43C7">
        <w:rPr>
          <w:rFonts w:ascii="Kaiti SC" w:eastAsia="Kaiti SC" w:hAnsi="Kaiti SC" w:hint="eastAsia"/>
        </w:rPr>
        <w:t>）參展作品</w:t>
      </w:r>
      <w:r w:rsidR="00830D7D" w:rsidRPr="004E43C7">
        <w:rPr>
          <w:rFonts w:ascii="Kaiti SC" w:eastAsia="Kaiti SC" w:hAnsi="Kaiti SC" w:hint="eastAsia"/>
        </w:rPr>
        <w:t>須附上</w:t>
      </w:r>
      <w:r w:rsidRPr="004E43C7">
        <w:rPr>
          <w:rFonts w:ascii="Kaiti SC" w:eastAsia="Kaiti SC" w:hAnsi="Kaiti SC" w:hint="eastAsia"/>
        </w:rPr>
        <w:t>研究日誌本或實驗觀察原始紀錄本(</w:t>
      </w:r>
      <w:r w:rsidRPr="004E43C7">
        <w:rPr>
          <w:rFonts w:ascii="Kaiti SC" w:eastAsia="Kaiti SC" w:hAnsi="Kaiti SC" w:hint="eastAsia"/>
          <w:u w:val="single"/>
        </w:rPr>
        <w:t>須記錄於騎馬釘或線膠裝訂成冊筆記本</w:t>
      </w:r>
      <w:r w:rsidRPr="004E43C7">
        <w:rPr>
          <w:rFonts w:ascii="Kaiti SC" w:eastAsia="Kaiti SC" w:hAnsi="Kaiti SC" w:hint="eastAsia"/>
        </w:rPr>
        <w:t>)</w:t>
      </w:r>
    </w:p>
    <w:p w:rsidR="008539F5" w:rsidRPr="004E43C7" w:rsidRDefault="008539F5" w:rsidP="00D356E8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（</w:t>
      </w:r>
      <w:r w:rsidR="00830D7D" w:rsidRPr="004E43C7">
        <w:rPr>
          <w:rFonts w:ascii="Kaiti SC" w:eastAsia="Kaiti SC" w:hAnsi="Kaiti SC" w:hint="eastAsia"/>
        </w:rPr>
        <w:t>五</w:t>
      </w:r>
      <w:r w:rsidRPr="004E43C7">
        <w:rPr>
          <w:rFonts w:ascii="Kaiti SC" w:eastAsia="Kaiti SC" w:hAnsi="Kaiti SC" w:hint="eastAsia"/>
        </w:rPr>
        <w:t>）評審期間每件作品作者（限列名者）應到場說明並回答評審</w:t>
      </w:r>
      <w:r w:rsidR="00830D7D" w:rsidRPr="004E43C7">
        <w:rPr>
          <w:rFonts w:ascii="Kaiti SC" w:eastAsia="Kaiti SC" w:hAnsi="Kaiti SC" w:hint="eastAsia"/>
        </w:rPr>
        <w:t>老師</w:t>
      </w:r>
      <w:r w:rsidRPr="004E43C7">
        <w:rPr>
          <w:rFonts w:ascii="Kaiti SC" w:eastAsia="Kaiti SC" w:hAnsi="Kaiti SC" w:hint="eastAsia"/>
        </w:rPr>
        <w:t>問題。</w:t>
      </w:r>
    </w:p>
    <w:p w:rsidR="008539F5" w:rsidRPr="004E43C7" w:rsidRDefault="008539F5" w:rsidP="00D356E8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（</w:t>
      </w:r>
      <w:r w:rsidR="00830D7D" w:rsidRPr="004E43C7">
        <w:rPr>
          <w:rFonts w:ascii="Kaiti SC" w:eastAsia="Kaiti SC" w:hAnsi="Kaiti SC" w:hint="eastAsia"/>
        </w:rPr>
        <w:t>六</w:t>
      </w:r>
      <w:r w:rsidRPr="004E43C7">
        <w:rPr>
          <w:rFonts w:ascii="Kaiti SC" w:eastAsia="Kaiti SC" w:hAnsi="Kaiti SC" w:hint="eastAsia"/>
        </w:rPr>
        <w:t>）說明文字一律自左而右橫寫。</w:t>
      </w:r>
    </w:p>
    <w:p w:rsidR="008539F5" w:rsidRPr="004E43C7" w:rsidRDefault="008539F5" w:rsidP="00D356E8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（</w:t>
      </w:r>
      <w:r w:rsidR="00830D7D" w:rsidRPr="004E43C7">
        <w:rPr>
          <w:rFonts w:ascii="Kaiti SC" w:eastAsia="Kaiti SC" w:hAnsi="Kaiti SC" w:hint="eastAsia"/>
        </w:rPr>
        <w:t>七</w:t>
      </w:r>
      <w:r w:rsidRPr="004E43C7">
        <w:rPr>
          <w:rFonts w:ascii="Kaiti SC" w:eastAsia="Kaiti SC" w:hAnsi="Kaiti SC" w:hint="eastAsia"/>
        </w:rPr>
        <w:t>）作品說明書之封面，</w:t>
      </w:r>
      <w:r w:rsidR="00830D7D" w:rsidRPr="004E43C7">
        <w:rPr>
          <w:rFonts w:ascii="Kaiti SC" w:eastAsia="Kaiti SC" w:hAnsi="Kaiti SC" w:hint="eastAsia"/>
        </w:rPr>
        <w:t>請</w:t>
      </w:r>
      <w:r w:rsidRPr="004E43C7">
        <w:rPr>
          <w:rFonts w:ascii="Kaiti SC" w:eastAsia="Kaiti SC" w:hAnsi="Kaiti SC" w:hint="eastAsia"/>
        </w:rPr>
        <w:t>書寫科別、組別、作品名稱及關鍵詞（如附件二）。第一頁為送展表（如附件一）</w:t>
      </w:r>
      <w:r w:rsidR="00830D7D" w:rsidRPr="004E43C7">
        <w:rPr>
          <w:rFonts w:ascii="Kaiti SC" w:eastAsia="Kaiti SC" w:hAnsi="Kaiti SC" w:hint="eastAsia"/>
        </w:rPr>
        <w:t>。</w:t>
      </w:r>
      <w:r w:rsidRPr="004E43C7">
        <w:rPr>
          <w:rFonts w:ascii="Kaiti SC" w:eastAsia="Kaiti SC" w:hAnsi="Kaiti SC" w:hint="eastAsia"/>
        </w:rPr>
        <w:t>作品說明書總頁數以30頁為限（不含封面、封底及目錄），內容包括：摘要（300字以內</w:t>
      </w:r>
      <w:r w:rsidRPr="004E43C7">
        <w:rPr>
          <w:rFonts w:ascii="Kaiti SC" w:eastAsia="Kaiti SC" w:hAnsi="Kaiti SC" w:cs="標楷體" w:hint="eastAsia"/>
          <w:szCs w:val="28"/>
        </w:rPr>
        <w:t>含標點符號</w:t>
      </w:r>
      <w:r w:rsidRPr="004E43C7">
        <w:rPr>
          <w:rFonts w:ascii="Kaiti SC" w:eastAsia="Kaiti SC" w:hAnsi="Kaiti SC" w:hint="eastAsia"/>
        </w:rPr>
        <w:t>）、研究動機、研究目的、研究過程或方法、研究設備器材、研究結果、討論、參考資料及其他等（如附件三）。</w:t>
      </w:r>
    </w:p>
    <w:p w:rsidR="008539F5" w:rsidRPr="004E43C7" w:rsidRDefault="008539F5" w:rsidP="00D356E8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（</w:t>
      </w:r>
      <w:r w:rsidR="00830D7D" w:rsidRPr="004E43C7">
        <w:rPr>
          <w:rFonts w:ascii="Kaiti SC" w:eastAsia="Kaiti SC" w:hAnsi="Kaiti SC" w:hint="eastAsia"/>
        </w:rPr>
        <w:t>八</w:t>
      </w:r>
      <w:r w:rsidRPr="004E43C7">
        <w:rPr>
          <w:rFonts w:ascii="Kaiti SC" w:eastAsia="Kaiti SC" w:hAnsi="Kaiti SC" w:hint="eastAsia"/>
        </w:rPr>
        <w:t>）凡採用電流驅動或照明之作品，應適用於110伏特及60週波之交流電，電源接線加裝保險絲，最高電流以不超過3安培為原則。</w:t>
      </w:r>
    </w:p>
    <w:p w:rsidR="008539F5" w:rsidRPr="004E43C7" w:rsidRDefault="008539F5" w:rsidP="00D356E8">
      <w:pPr>
        <w:pStyle w:val="2"/>
        <w:spacing w:line="360" w:lineRule="exact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（</w:t>
      </w:r>
      <w:r w:rsidR="00C85A6C" w:rsidRPr="004E43C7">
        <w:rPr>
          <w:rFonts w:ascii="Kaiti SC" w:eastAsia="Kaiti SC" w:hAnsi="Kaiti SC" w:hint="eastAsia"/>
        </w:rPr>
        <w:t>九</w:t>
      </w:r>
      <w:r w:rsidRPr="004E43C7">
        <w:rPr>
          <w:rFonts w:ascii="Kaiti SC" w:eastAsia="Kaiti SC" w:hAnsi="Kaiti SC" w:hint="eastAsia"/>
        </w:rPr>
        <w:t>）著作權授權規定：</w:t>
      </w:r>
    </w:p>
    <w:p w:rsidR="008539F5" w:rsidRPr="004E43C7" w:rsidRDefault="00C85A6C" w:rsidP="00D356E8">
      <w:pPr>
        <w:spacing w:line="360" w:lineRule="exact"/>
        <w:ind w:leftChars="414" w:left="1560" w:hangingChars="202" w:hanging="566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1</w:t>
      </w:r>
      <w:r w:rsidR="008539F5" w:rsidRPr="004E43C7">
        <w:rPr>
          <w:rFonts w:ascii="Kaiti SC" w:eastAsia="Kaiti SC" w:hAnsi="Kaiti SC" w:hint="eastAsia"/>
          <w:sz w:val="28"/>
        </w:rPr>
        <w:t>．為擴大科學教育推廣功效，參展作品之著作財產權於著作財產權存續期間應授權</w:t>
      </w:r>
      <w:r w:rsidR="00830D7D" w:rsidRPr="004E43C7">
        <w:rPr>
          <w:rFonts w:ascii="Kaiti SC" w:eastAsia="Kaiti SC" w:hAnsi="Kaiti SC" w:hint="eastAsia"/>
          <w:sz w:val="28"/>
        </w:rPr>
        <w:t>校方</w:t>
      </w:r>
      <w:r w:rsidR="008539F5" w:rsidRPr="004E43C7">
        <w:rPr>
          <w:rFonts w:ascii="Kaiti SC" w:eastAsia="Kaiti SC" w:hAnsi="Kaiti SC" w:hint="eastAsia"/>
          <w:sz w:val="28"/>
        </w:rPr>
        <w:t>無償利用，且不限定該著作財產權之利用地域、時間、媒體型式、次數、重製次數、內容與方法，並不得對</w:t>
      </w:r>
      <w:r w:rsidR="00830D7D" w:rsidRPr="004E43C7">
        <w:rPr>
          <w:rFonts w:ascii="Kaiti SC" w:eastAsia="Kaiti SC" w:hAnsi="Kaiti SC" w:hint="eastAsia"/>
          <w:sz w:val="28"/>
        </w:rPr>
        <w:t>校方</w:t>
      </w:r>
      <w:r w:rsidR="008539F5" w:rsidRPr="004E43C7">
        <w:rPr>
          <w:rFonts w:ascii="Kaiti SC" w:eastAsia="Kaiti SC" w:hAnsi="Kaiti SC" w:hint="eastAsia"/>
          <w:sz w:val="28"/>
        </w:rPr>
        <w:t>行使著作人格權。</w:t>
      </w:r>
    </w:p>
    <w:p w:rsidR="008539F5" w:rsidRPr="004E43C7" w:rsidRDefault="00C85A6C" w:rsidP="00D356E8">
      <w:pPr>
        <w:spacing w:line="360" w:lineRule="exact"/>
        <w:ind w:leftChars="414" w:left="1560" w:hangingChars="202" w:hanging="566"/>
        <w:rPr>
          <w:rFonts w:ascii="Kaiti SC" w:eastAsia="Kaiti SC" w:hAnsi="Kaiti SC"/>
          <w:sz w:val="28"/>
        </w:rPr>
      </w:pPr>
      <w:r w:rsidRPr="004E43C7">
        <w:rPr>
          <w:rFonts w:ascii="Kaiti SC" w:eastAsia="Kaiti SC" w:hAnsi="Kaiti SC" w:hint="eastAsia"/>
          <w:sz w:val="28"/>
        </w:rPr>
        <w:t>2</w:t>
      </w:r>
      <w:r w:rsidR="008539F5" w:rsidRPr="004E43C7">
        <w:rPr>
          <w:rFonts w:ascii="Kaiti SC" w:eastAsia="Kaiti SC" w:hAnsi="Kaiti SC" w:hint="eastAsia"/>
          <w:sz w:val="28"/>
        </w:rPr>
        <w:t>．為配合科學教育研究與推廣，參展作品得由</w:t>
      </w:r>
      <w:r w:rsidR="00830D7D" w:rsidRPr="004E43C7">
        <w:rPr>
          <w:rFonts w:ascii="Kaiti SC" w:eastAsia="Kaiti SC" w:hAnsi="Kaiti SC" w:hint="eastAsia"/>
          <w:sz w:val="28"/>
        </w:rPr>
        <w:t>校方</w:t>
      </w:r>
      <w:r w:rsidR="008539F5" w:rsidRPr="004E43C7">
        <w:rPr>
          <w:rFonts w:ascii="Kaiti SC" w:eastAsia="Kaiti SC" w:hAnsi="Kaiti SC" w:hint="eastAsia"/>
          <w:sz w:val="28"/>
        </w:rPr>
        <w:t>安排於</w:t>
      </w:r>
      <w:r w:rsidR="00830D7D" w:rsidRPr="004E43C7">
        <w:rPr>
          <w:rFonts w:ascii="Kaiti SC" w:eastAsia="Kaiti SC" w:hAnsi="Kaiti SC" w:hint="eastAsia"/>
          <w:sz w:val="28"/>
        </w:rPr>
        <w:t>學校</w:t>
      </w:r>
      <w:r w:rsidR="008539F5" w:rsidRPr="004E43C7">
        <w:rPr>
          <w:rFonts w:ascii="Kaiti SC" w:eastAsia="Kaiti SC" w:hAnsi="Kaiti SC" w:hint="eastAsia"/>
          <w:sz w:val="28"/>
        </w:rPr>
        <w:t>刊物、網站、光碟或其他媒體發表，並匯</w:t>
      </w:r>
      <w:r w:rsidR="00830D7D" w:rsidRPr="004E43C7">
        <w:rPr>
          <w:rFonts w:ascii="Kaiti SC" w:eastAsia="Kaiti SC" w:hAnsi="Kaiti SC" w:hint="eastAsia"/>
          <w:sz w:val="28"/>
        </w:rPr>
        <w:t>入學校官網</w:t>
      </w:r>
      <w:r w:rsidR="008539F5" w:rsidRPr="004E43C7">
        <w:rPr>
          <w:rFonts w:ascii="Kaiti SC" w:eastAsia="Kaiti SC" w:hAnsi="Kaiti SC" w:hint="eastAsia"/>
          <w:sz w:val="28"/>
        </w:rPr>
        <w:t>。</w:t>
      </w:r>
    </w:p>
    <w:p w:rsidR="00830D7D" w:rsidRPr="004E43C7" w:rsidRDefault="00D86E03" w:rsidP="00D356E8">
      <w:pPr>
        <w:pStyle w:val="2"/>
        <w:spacing w:line="360" w:lineRule="exact"/>
        <w:ind w:leftChars="29" w:left="70" w:firstLineChars="0" w:firstLine="0"/>
        <w:rPr>
          <w:rFonts w:ascii="Kaiti SC" w:eastAsia="Kaiti SC" w:hAnsi="Kaiti SC"/>
        </w:rPr>
      </w:pPr>
      <w:r>
        <w:rPr>
          <w:rFonts w:ascii="Kaiti SC" w:eastAsia="Kaiti SC" w:hAnsi="Kaiti SC" w:hint="eastAsia"/>
        </w:rPr>
        <w:t>八</w:t>
      </w:r>
      <w:r w:rsidR="008539F5" w:rsidRPr="004E43C7">
        <w:rPr>
          <w:rFonts w:ascii="Kaiti SC" w:eastAsia="Kaiti SC" w:hAnsi="Kaiti SC" w:hint="eastAsia"/>
        </w:rPr>
        <w:t>、本實施要點內展覽地點及日期、參加展覽件數及其他必要補充</w:t>
      </w:r>
    </w:p>
    <w:p w:rsidR="008539F5" w:rsidRPr="004E43C7" w:rsidRDefault="008539F5" w:rsidP="00D356E8">
      <w:pPr>
        <w:pStyle w:val="2"/>
        <w:spacing w:line="360" w:lineRule="exact"/>
        <w:ind w:leftChars="29" w:left="70" w:firstLineChars="200" w:firstLine="560"/>
        <w:rPr>
          <w:rFonts w:ascii="Kaiti SC" w:eastAsia="Kaiti SC" w:hAnsi="Kaiti SC"/>
        </w:rPr>
      </w:pPr>
      <w:r w:rsidRPr="004E43C7">
        <w:rPr>
          <w:rFonts w:ascii="Kaiti SC" w:eastAsia="Kaiti SC" w:hAnsi="Kaiti SC" w:hint="eastAsia"/>
        </w:rPr>
        <w:t>規定，於展出前適當時間公佈。</w:t>
      </w:r>
    </w:p>
    <w:p w:rsidR="008539F5" w:rsidRPr="004E43C7" w:rsidRDefault="00D86E03" w:rsidP="001344D6">
      <w:pPr>
        <w:spacing w:line="360" w:lineRule="exact"/>
        <w:ind w:left="840" w:hangingChars="300" w:hanging="840"/>
        <w:rPr>
          <w:rFonts w:ascii="Kaiti SC" w:eastAsia="Kaiti SC" w:hAnsi="Kaiti SC"/>
          <w:sz w:val="28"/>
        </w:rPr>
      </w:pPr>
      <w:r>
        <w:rPr>
          <w:rFonts w:ascii="Kaiti SC" w:eastAsia="Kaiti SC" w:hAnsi="Kaiti SC" w:hint="eastAsia"/>
          <w:sz w:val="28"/>
        </w:rPr>
        <w:t>九</w:t>
      </w:r>
      <w:r w:rsidR="008539F5" w:rsidRPr="004E43C7">
        <w:rPr>
          <w:rFonts w:ascii="Kaiti SC" w:eastAsia="Kaiti SC" w:hAnsi="Kaiti SC" w:hint="eastAsia"/>
          <w:sz w:val="28"/>
        </w:rPr>
        <w:t>、</w:t>
      </w:r>
      <w:r w:rsidR="00830D7D" w:rsidRPr="004E43C7">
        <w:rPr>
          <w:rFonts w:ascii="Kaiti SC" w:eastAsia="Kaiti SC" w:hAnsi="Kaiti SC" w:hint="eastAsia"/>
          <w:sz w:val="28"/>
        </w:rPr>
        <w:t>本實施要</w:t>
      </w:r>
      <w:r w:rsidR="00830D7D" w:rsidRPr="004E43C7">
        <w:rPr>
          <w:rFonts w:ascii="Kaiti SC" w:eastAsia="Kaiti SC" w:hAnsi="Kaiti SC" w:cs="新細明體" w:hint="eastAsia"/>
          <w:sz w:val="28"/>
        </w:rPr>
        <w:t>點呈校長後公布。</w:t>
      </w:r>
    </w:p>
    <w:p w:rsidR="008539F5" w:rsidRDefault="008539F5" w:rsidP="00D356E8">
      <w:pPr>
        <w:spacing w:line="360" w:lineRule="exact"/>
      </w:pPr>
    </w:p>
    <w:p w:rsidR="003E0FD5" w:rsidRPr="003E0FD5" w:rsidRDefault="003E0FD5" w:rsidP="00D356E8">
      <w:pPr>
        <w:spacing w:line="360" w:lineRule="exact"/>
      </w:pPr>
    </w:p>
    <w:sectPr w:rsidR="003E0FD5" w:rsidRPr="003E0FD5" w:rsidSect="00D57916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85" w:rsidRDefault="00557685">
      <w:r>
        <w:separator/>
      </w:r>
    </w:p>
  </w:endnote>
  <w:endnote w:type="continuationSeparator" w:id="0">
    <w:p w:rsidR="00557685" w:rsidRDefault="0055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85" w:rsidRDefault="00557685">
      <w:r>
        <w:separator/>
      </w:r>
    </w:p>
  </w:footnote>
  <w:footnote w:type="continuationSeparator" w:id="0">
    <w:p w:rsidR="00557685" w:rsidRDefault="0055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80"/>
  <w:drawingGridHorizontalSpacing w:val="120"/>
  <w:drawingGridVerticalSpacing w:val="3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E0"/>
    <w:rsid w:val="000C033F"/>
    <w:rsid w:val="001344D6"/>
    <w:rsid w:val="00146183"/>
    <w:rsid w:val="0015187C"/>
    <w:rsid w:val="003E0FD5"/>
    <w:rsid w:val="004135E0"/>
    <w:rsid w:val="00421EBA"/>
    <w:rsid w:val="004E43C7"/>
    <w:rsid w:val="00557685"/>
    <w:rsid w:val="00703571"/>
    <w:rsid w:val="00716020"/>
    <w:rsid w:val="00815FBF"/>
    <w:rsid w:val="00830D7D"/>
    <w:rsid w:val="008539F5"/>
    <w:rsid w:val="008A6B86"/>
    <w:rsid w:val="008D6002"/>
    <w:rsid w:val="008E3289"/>
    <w:rsid w:val="009325E0"/>
    <w:rsid w:val="00940E7B"/>
    <w:rsid w:val="009F7167"/>
    <w:rsid w:val="00BF5A31"/>
    <w:rsid w:val="00C532FD"/>
    <w:rsid w:val="00C85A6C"/>
    <w:rsid w:val="00D356E8"/>
    <w:rsid w:val="00D47E99"/>
    <w:rsid w:val="00D57916"/>
    <w:rsid w:val="00D6318F"/>
    <w:rsid w:val="00D86E03"/>
    <w:rsid w:val="00DB63C4"/>
    <w:rsid w:val="00DC6D33"/>
    <w:rsid w:val="00DF003E"/>
    <w:rsid w:val="00EA38AA"/>
    <w:rsid w:val="00F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9F6B4"/>
  <w15:chartTrackingRefBased/>
  <w15:docId w15:val="{7697DF2A-5D39-A24C-A922-7583A05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39F5"/>
    <w:pPr>
      <w:ind w:leftChars="117" w:left="1121" w:hangingChars="300" w:hanging="84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8539F5"/>
    <w:rPr>
      <w:rFonts w:ascii="標楷體" w:eastAsia="標楷體" w:hAnsi="標楷體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3E0FD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3E0FD5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21E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2019-10-06T14:31:00Z</dcterms:created>
  <dcterms:modified xsi:type="dcterms:W3CDTF">2019-12-04T05:04:00Z</dcterms:modified>
</cp:coreProperties>
</file>